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附件1：</w:t>
      </w:r>
    </w:p>
    <w:p>
      <w:pPr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center"/>
        <w:rPr>
          <w:rStyle w:val="4"/>
          <w:rFonts w:ascii="Times New Roman" w:hAnsi="Times New Roman" w:eastAsia="黑体"/>
          <w:color w:val="auto"/>
          <w:sz w:val="36"/>
          <w:szCs w:val="32"/>
        </w:rPr>
      </w:pP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23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省互联网企业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0强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申报材料及要求</w:t>
      </w: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一、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23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年江西省互联网企业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0强申报承诺书（附件2），须由法人代表或授权委托人签字，并加盖公章（扫描并存为PDF格式文件）。</w:t>
      </w: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二、20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年江西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省互联网企业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0强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申报表（附件3），在电子申报表上进行填写后打印，并在首页和骑缝加盖公章（扫描并存为PDF格式文件）。</w:t>
      </w:r>
      <w:r>
        <w:rPr>
          <w:rStyle w:val="4"/>
          <w:rFonts w:ascii="Times New Roman" w:hAnsi="Times New Roman" w:eastAsia="仿宋_GB2312"/>
          <w:b/>
          <w:bCs/>
          <w:color w:val="auto"/>
          <w:sz w:val="32"/>
          <w:szCs w:val="32"/>
        </w:rPr>
        <w:t>申报时须同时提交可复制内容的DOC版本和扫描版PDF版本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20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年江西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省互联网企业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0强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申报表填写说明》（附件4）指标说明认真填写。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三、公司增值电信业务许可证（扫描并存为PDF格式文件）。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四、如申报主体与持有增值电信业务许可证的公司名称不同，请提交能够证明两家公司关系的证明或说明材料，加盖公章（扫描并存为PDF格式文件）。如根据法律法规政策规定，公司无需增值电信业务许可证即可开展互联网业务，请提交相应许可文件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eastAsia="zh-CN"/>
        </w:rPr>
        <w:t>、研究领域内必要的资质与牌照等，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并提供法律法规政策依据，加盖公章（扫描并存为PDF格式文件）。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五、20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21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年和20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年审计报告（扫描并存为PDF格式文件）。如无法提供审计报告，请提供所得税纳税申报表，加盖公章（扫描并存为PDF格式文件）。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六、如审计报告与申报表填报数据有差异，请提供说明材料，说明差异原因及计算方式，加盖公章（扫描并存为PDF格式文件）。</w:t>
      </w:r>
    </w:p>
    <w:p>
      <w:pPr>
        <w:ind w:firstLine="640" w:firstLineChars="200"/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七、其他证明材料及说明材料，加盖公章（扫描并存为PDF格式文件）。</w:t>
      </w:r>
    </w:p>
    <w:p>
      <w:pPr>
        <w:ind w:firstLine="640" w:firstLineChars="200"/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八、对于集团公司的全资子公司或绝对控股的子公司，原则上以集团总总公司的名义统一填报；对于集团公司控制权比例小于</w:t>
      </w:r>
      <w:r>
        <w:rPr>
          <w:rFonts w:ascii="仿宋_GB2312" w:hAnsi="Times New Roman" w:eastAsia="仿宋_GB2312"/>
          <w:color w:val="auto"/>
          <w:sz w:val="32"/>
          <w:szCs w:val="32"/>
        </w:rPr>
        <w:t>50%的参股公司，则可以独立填报；若绝对控股子公司独立运营，且运营业务主要收入来源于市场，则可以独立填报。</w:t>
      </w:r>
    </w:p>
    <w:p>
      <w:pPr>
        <w:ind w:right="640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gzYmExNjg5OGY1Njg0ZDhhOTJmOGI5YzMzZWEifQ=="/>
  </w:docVars>
  <w:rsids>
    <w:rsidRoot w:val="00000000"/>
    <w:rsid w:val="100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2023-06-16T06:55:48Z</dcterms:created>
  <dc:creator>Administrator</dc:creator>
  <cp:lastModifiedBy>Administrator</cp:lastModifiedBy>
  <dcterms:modified xsi:type="dcterms:W3CDTF">2023-06-16T06:56:01Z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6605FD04E5E946E6AF7D9C37F3A46503_12</vt:lpwstr>
  </property>
</Properties>
</file>